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1DDB" w14:textId="5605E1B7" w:rsidR="00B87219" w:rsidRDefault="00B87219"/>
    <w:p w14:paraId="3AB11873" w14:textId="539B40B3" w:rsidR="006B4B4A" w:rsidRDefault="006B4B4A"/>
    <w:p w14:paraId="03D606A5" w14:textId="77777777" w:rsidR="000A405A" w:rsidRDefault="000A405A" w:rsidP="000A405A">
      <w:pPr>
        <w:rPr>
          <w:rFonts w:ascii="Segoe UI Semibold" w:hAnsi="Segoe UI Semibold" w:cs="Segoe UI Semibold"/>
          <w:lang w:val="en-US"/>
        </w:rPr>
      </w:pPr>
    </w:p>
    <w:p w14:paraId="24784B7A" w14:textId="57C38BC6" w:rsidR="000A405A" w:rsidRPr="00111BD6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11BD6">
        <w:rPr>
          <w:rFonts w:ascii="Segoe UI Semibold" w:hAnsi="Segoe UI Semibold" w:cs="Segoe UI Semibold"/>
          <w:color w:val="002060"/>
          <w:lang w:val="en-US"/>
        </w:rPr>
        <w:t>What is IWI?</w:t>
      </w:r>
    </w:p>
    <w:p w14:paraId="35F4522D" w14:textId="396E34C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Fitting an additional layer of insulation to the internal surface</w:t>
      </w:r>
      <w:r w:rsidR="00A20458" w:rsidRPr="00111BD6">
        <w:rPr>
          <w:rFonts w:ascii="Segoe UI Semilight" w:hAnsi="Segoe UI Semilight" w:cs="Segoe UI Semilight"/>
          <w:color w:val="002060"/>
          <w:lang w:val="en-US"/>
        </w:rPr>
        <w:t xml:space="preserve"> (walls)</w:t>
      </w:r>
      <w:r w:rsidRPr="00111BD6">
        <w:rPr>
          <w:rFonts w:ascii="Segoe UI Semilight" w:hAnsi="Segoe UI Semilight" w:cs="Segoe UI Semilight"/>
          <w:color w:val="002060"/>
          <w:lang w:val="en-US"/>
        </w:rPr>
        <w:t xml:space="preserve"> of your home.</w:t>
      </w:r>
    </w:p>
    <w:p w14:paraId="11B9146C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79014D6E" w14:textId="77777777" w:rsidR="000A405A" w:rsidRPr="00111BD6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11BD6">
        <w:rPr>
          <w:rFonts w:ascii="Segoe UI Semibold" w:hAnsi="Segoe UI Semibold" w:cs="Segoe UI Semibold"/>
          <w:color w:val="002060"/>
          <w:lang w:val="en-US"/>
        </w:rPr>
        <w:t>How will this benefit my property?</w:t>
      </w:r>
    </w:p>
    <w:p w14:paraId="420460EF" w14:textId="28DC8FF0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This will increase the surface temperature and decrease the risk of mold and condensation. The benefits include reduction of draughts, enable your home to retain heat for a longer period and lower </w:t>
      </w:r>
      <w:r w:rsidR="00A43860">
        <w:rPr>
          <w:rFonts w:ascii="Segoe UI Semilight" w:hAnsi="Segoe UI Semilight" w:cs="Segoe UI Semilight"/>
          <w:color w:val="002060"/>
          <w:lang w:val="en-US"/>
        </w:rPr>
        <w:t xml:space="preserve">energy </w:t>
      </w:r>
      <w:r w:rsidRPr="00111BD6">
        <w:rPr>
          <w:rFonts w:ascii="Segoe UI Semilight" w:hAnsi="Segoe UI Semilight" w:cs="Segoe UI Semilight"/>
          <w:color w:val="002060"/>
          <w:lang w:val="en-US"/>
        </w:rPr>
        <w:t>bills.</w:t>
      </w:r>
    </w:p>
    <w:p w14:paraId="396C1899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3D0780EC" w14:textId="04512E5B" w:rsidR="000A405A" w:rsidRPr="00111BD6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11BD6">
        <w:rPr>
          <w:rFonts w:ascii="Segoe UI Semibold" w:hAnsi="Segoe UI Semibold" w:cs="Segoe UI Semibold"/>
          <w:color w:val="002060"/>
          <w:lang w:val="en-US"/>
        </w:rPr>
        <w:t>Are there any disadvantages?</w:t>
      </w:r>
    </w:p>
    <w:p w14:paraId="5552E071" w14:textId="77777777" w:rsidR="00A43860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There is a risk your property could develop surface condensation if ventilation becomes inadequate.</w:t>
      </w:r>
      <w:r w:rsidR="00A6178E">
        <w:rPr>
          <w:rFonts w:ascii="Segoe UI Semilight" w:hAnsi="Segoe UI Semilight" w:cs="Segoe UI Semilight"/>
          <w:color w:val="002060"/>
          <w:lang w:val="en-US"/>
        </w:rPr>
        <w:t xml:space="preserve"> </w:t>
      </w:r>
    </w:p>
    <w:p w14:paraId="63E9BE3D" w14:textId="0F53A389" w:rsidR="000A405A" w:rsidRPr="005819C6" w:rsidRDefault="00A43860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5819C6">
        <w:rPr>
          <w:rFonts w:ascii="Segoe UI Semilight" w:hAnsi="Segoe UI Semilight" w:cs="Segoe UI Semilight"/>
          <w:color w:val="002060"/>
          <w:lang w:val="en-US"/>
        </w:rPr>
        <w:t xml:space="preserve">Installation of Internal Wall </w:t>
      </w:r>
      <w:r w:rsidR="00887F4F" w:rsidRPr="005819C6">
        <w:rPr>
          <w:rFonts w:ascii="Segoe UI Semilight" w:hAnsi="Segoe UI Semilight" w:cs="Segoe UI Semilight"/>
          <w:color w:val="002060"/>
          <w:lang w:val="en-US"/>
        </w:rPr>
        <w:t>Insulation</w:t>
      </w:r>
      <w:r w:rsidR="005819C6">
        <w:rPr>
          <w:rFonts w:ascii="Segoe UI Semilight" w:hAnsi="Segoe UI Semilight" w:cs="Segoe UI Semilight"/>
          <w:color w:val="002060"/>
          <w:lang w:val="en-US"/>
        </w:rPr>
        <w:t xml:space="preserve"> (IWI)</w:t>
      </w:r>
      <w:r w:rsidRPr="005819C6">
        <w:rPr>
          <w:rFonts w:ascii="Segoe UI Semilight" w:hAnsi="Segoe UI Semilight" w:cs="Segoe UI Semilight"/>
          <w:color w:val="002060"/>
          <w:lang w:val="en-US"/>
        </w:rPr>
        <w:t xml:space="preserve"> will increase wall thickness </w:t>
      </w:r>
      <w:r w:rsidR="00887F4F" w:rsidRPr="005819C6">
        <w:rPr>
          <w:rFonts w:ascii="Segoe UI Semilight" w:hAnsi="Segoe UI Semilight" w:cs="Segoe UI Semilight"/>
          <w:color w:val="002060"/>
          <w:lang w:val="en-US"/>
        </w:rPr>
        <w:t>which will decrease the floor area of each room of the property.</w:t>
      </w:r>
    </w:p>
    <w:p w14:paraId="126B21D7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19342891" w14:textId="02F880A0" w:rsidR="000A405A" w:rsidRPr="00111BD6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11BD6">
        <w:rPr>
          <w:rFonts w:ascii="Segoe UI Semibold" w:hAnsi="Segoe UI Semibold" w:cs="Segoe UI Semibold"/>
          <w:color w:val="002060"/>
          <w:lang w:val="en-US"/>
        </w:rPr>
        <w:t>How much floor space will be affected by Internal Wall Insulation?</w:t>
      </w:r>
    </w:p>
    <w:p w14:paraId="01050691" w14:textId="531DB0A0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The thickness of internal wall insulation varies</w:t>
      </w:r>
      <w:r w:rsidR="00F86E0D" w:rsidRPr="00111BD6">
        <w:rPr>
          <w:rFonts w:ascii="Segoe UI Semilight" w:hAnsi="Segoe UI Semilight" w:cs="Segoe UI Semilight"/>
          <w:color w:val="002060"/>
          <w:lang w:val="en-US"/>
        </w:rPr>
        <w:t xml:space="preserve"> dependent on the system used</w:t>
      </w:r>
      <w:r w:rsidRPr="00111BD6">
        <w:rPr>
          <w:rFonts w:ascii="Segoe UI Semilight" w:hAnsi="Segoe UI Semilight" w:cs="Segoe UI Semilight"/>
          <w:color w:val="002060"/>
          <w:lang w:val="en-US"/>
        </w:rPr>
        <w:t>, but you can expect it to be anywhere from 60mm to 100mm</w:t>
      </w:r>
      <w:r w:rsidR="00F86E0D" w:rsidRPr="00111BD6">
        <w:rPr>
          <w:rFonts w:ascii="Segoe UI Semilight" w:hAnsi="Segoe UI Semilight" w:cs="Segoe UI Semilight"/>
          <w:color w:val="002060"/>
          <w:lang w:val="en-US"/>
        </w:rPr>
        <w:t>. This is just a rough indication; further information will be provided at your pre works appointment.</w:t>
      </w:r>
    </w:p>
    <w:p w14:paraId="535D32F5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38D98B85" w14:textId="32FDF2ED" w:rsidR="000A405A" w:rsidRPr="00111BD6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11BD6">
        <w:rPr>
          <w:rFonts w:ascii="Segoe UI Semibold" w:hAnsi="Segoe UI Semibold" w:cs="Segoe UI Semibold"/>
          <w:color w:val="002060"/>
          <w:lang w:val="en-US"/>
        </w:rPr>
        <w:t xml:space="preserve">How can I prepare for IWI works in my home? </w:t>
      </w:r>
    </w:p>
    <w:p w14:paraId="0CCA328E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Your dedicated Resident Liaison Officer will work with you to ensure you are adequately prepared for the works. </w:t>
      </w:r>
    </w:p>
    <w:p w14:paraId="44022A3B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First, we will undertake a variety of detailed surveys to your home and dependent on the type of IWI system being used we will plan a sequence of works.</w:t>
      </w:r>
    </w:p>
    <w:p w14:paraId="221AFF90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Works will be done on a room-by-room basis which will require all personal belongings being removed and relocated until works to that area have been complete.</w:t>
      </w:r>
    </w:p>
    <w:p w14:paraId="00CB00E5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Any fixtures and fittings to walls will also have to be removed – televisions, mirrors, and shelving. </w:t>
      </w:r>
    </w:p>
    <w:p w14:paraId="06EE12E8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Electric sockets and radiators will be isolated and removed for the works duration.</w:t>
      </w:r>
    </w:p>
    <w:p w14:paraId="76580D38" w14:textId="19E81085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All residents will be given at least 2 weeks’ notice of any works being undertaken and Breyer Group will provide packing boxes to assist with the works preparation. </w:t>
      </w:r>
    </w:p>
    <w:p w14:paraId="673A66EC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6D820A50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1B5FE396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59C8FEC0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0CC6F14C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3C71DC24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1A76B9D3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2B0018DD" w14:textId="104DF9D9" w:rsidR="000A405A" w:rsidRPr="00111BD6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11BD6">
        <w:rPr>
          <w:rFonts w:ascii="Segoe UI Semibold" w:hAnsi="Segoe UI Semibold" w:cs="Segoe UI Semibold"/>
          <w:color w:val="002060"/>
          <w:lang w:val="en-US"/>
        </w:rPr>
        <w:t>What services to my home will be affected?</w:t>
      </w:r>
    </w:p>
    <w:p w14:paraId="3DC6ADBA" w14:textId="77777777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Heating - temporary electric heaters will be provided if required. These can be used in the rooms being occupied during the works.</w:t>
      </w:r>
    </w:p>
    <w:p w14:paraId="0A039170" w14:textId="45A8CE01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Bathroom – We will advise when any works are being undertaken to the bathroom and there may be a time when these will be unusable. Residents’ </w:t>
      </w:r>
      <w:r w:rsidR="00272CF5">
        <w:rPr>
          <w:rFonts w:ascii="Segoe UI Semilight" w:hAnsi="Segoe UI Semilight" w:cs="Segoe UI Semilight"/>
          <w:color w:val="002060"/>
          <w:lang w:val="en-US"/>
        </w:rPr>
        <w:t xml:space="preserve">toilet facilities </w:t>
      </w:r>
      <w:r w:rsidRPr="00272CF5">
        <w:rPr>
          <w:rFonts w:ascii="Segoe UI Semilight" w:hAnsi="Segoe UI Semilight" w:cs="Segoe UI Semilight"/>
          <w:color w:val="002060"/>
          <w:lang w:val="en-US"/>
        </w:rPr>
        <w:t>will be reinstated at the end of the working day</w:t>
      </w:r>
      <w:r w:rsidR="00272CF5" w:rsidRPr="00272CF5">
        <w:rPr>
          <w:rFonts w:ascii="Segoe UI Semilight" w:hAnsi="Segoe UI Semilight" w:cs="Segoe UI Semilight"/>
          <w:color w:val="002060"/>
          <w:lang w:val="en-US"/>
        </w:rPr>
        <w:t xml:space="preserve"> however there may be a day when washing facilities may be unavailable due to plastering / tiling drying times</w:t>
      </w:r>
      <w:r w:rsidR="00272CF5">
        <w:rPr>
          <w:rFonts w:ascii="Segoe UI Semilight" w:hAnsi="Segoe UI Semilight" w:cs="Segoe UI Semilight"/>
          <w:color w:val="002060"/>
          <w:lang w:val="en-US"/>
        </w:rPr>
        <w:t xml:space="preserve">. </w:t>
      </w:r>
      <w:r w:rsidR="00272CF5" w:rsidRPr="00272CF5">
        <w:rPr>
          <w:rFonts w:ascii="Segoe UI Semilight" w:hAnsi="Segoe UI Semilight" w:cs="Segoe UI Semilight"/>
          <w:color w:val="002060"/>
          <w:lang w:val="en-US"/>
        </w:rPr>
        <w:t xml:space="preserve">This will be advised at survey stage with </w:t>
      </w:r>
      <w:r w:rsidR="00272CF5">
        <w:rPr>
          <w:rFonts w:ascii="Segoe UI Semilight" w:hAnsi="Segoe UI Semilight" w:cs="Segoe UI Semilight"/>
          <w:color w:val="002060"/>
          <w:lang w:val="en-US"/>
        </w:rPr>
        <w:t xml:space="preserve">prior </w:t>
      </w:r>
      <w:r w:rsidR="00272CF5" w:rsidRPr="00272CF5">
        <w:rPr>
          <w:rFonts w:ascii="Segoe UI Semilight" w:hAnsi="Segoe UI Semilight" w:cs="Segoe UI Semilight"/>
          <w:color w:val="002060"/>
          <w:lang w:val="en-US"/>
        </w:rPr>
        <w:t xml:space="preserve">notice </w:t>
      </w:r>
      <w:r w:rsidR="00211D30">
        <w:rPr>
          <w:rFonts w:ascii="Segoe UI Semilight" w:hAnsi="Segoe UI Semilight" w:cs="Segoe UI Semilight"/>
          <w:color w:val="002060"/>
          <w:lang w:val="en-US"/>
        </w:rPr>
        <w:t>of disruption to any facilities</w:t>
      </w:r>
      <w:r w:rsidRPr="00272CF5">
        <w:rPr>
          <w:rFonts w:ascii="Segoe UI Semilight" w:hAnsi="Segoe UI Semilight" w:cs="Segoe UI Semilight"/>
          <w:color w:val="002060"/>
          <w:lang w:val="en-US"/>
        </w:rPr>
        <w:t xml:space="preserve">. </w:t>
      </w:r>
      <w:r w:rsidRPr="00111BD6">
        <w:rPr>
          <w:rFonts w:ascii="Segoe UI Semilight" w:hAnsi="Segoe UI Semilight" w:cs="Segoe UI Semilight"/>
          <w:color w:val="002060"/>
          <w:lang w:val="en-US"/>
        </w:rPr>
        <w:t>Should there be personal factors to consider we will work with residents to allocate respite or alternative facilities.</w:t>
      </w:r>
    </w:p>
    <w:p w14:paraId="08525666" w14:textId="477FD7D0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Kitchen – Following the initial survey it is usual to incorporate a kitchen refurbishment with the IWI works. Generally, a kitchen refurbishment takes 10 working days to complete at which time you will have limited cooking / washing machine facilities. </w:t>
      </w:r>
    </w:p>
    <w:p w14:paraId="1B49C79E" w14:textId="088BBDC1" w:rsidR="00CE0CB9" w:rsidRPr="00111BD6" w:rsidRDefault="00CE0CB9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What are the operatives working hours?</w:t>
      </w:r>
    </w:p>
    <w:p w14:paraId="73FB48A9" w14:textId="2AA15F36" w:rsidR="00CE0CB9" w:rsidRPr="00111BD6" w:rsidRDefault="00CE0CB9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Working hours are 8am </w:t>
      </w:r>
      <w:r w:rsidR="00882D7E" w:rsidRPr="00111BD6">
        <w:rPr>
          <w:rFonts w:ascii="Segoe UI Semilight" w:hAnsi="Segoe UI Semilight" w:cs="Segoe UI Semilight"/>
          <w:color w:val="002060"/>
          <w:lang w:val="en-US"/>
        </w:rPr>
        <w:t xml:space="preserve">to </w:t>
      </w:r>
      <w:r w:rsidRPr="00111BD6">
        <w:rPr>
          <w:rFonts w:ascii="Segoe UI Semilight" w:hAnsi="Segoe UI Semilight" w:cs="Segoe UI Semilight"/>
          <w:color w:val="002060"/>
          <w:lang w:val="en-US"/>
        </w:rPr>
        <w:t xml:space="preserve">5pm Monday </w:t>
      </w:r>
      <w:r w:rsidR="00561BCE" w:rsidRPr="00111BD6">
        <w:rPr>
          <w:rFonts w:ascii="Segoe UI Semilight" w:hAnsi="Segoe UI Semilight" w:cs="Segoe UI Semilight"/>
          <w:color w:val="002060"/>
          <w:lang w:val="en-US"/>
        </w:rPr>
        <w:t xml:space="preserve">– Friday. No weekend working will be undertaken unless agreed with </w:t>
      </w:r>
      <w:r w:rsidR="00F02AA4" w:rsidRPr="00111BD6">
        <w:rPr>
          <w:rFonts w:ascii="Segoe UI Semilight" w:hAnsi="Segoe UI Semilight" w:cs="Segoe UI Semilight"/>
          <w:color w:val="002060"/>
          <w:lang w:val="en-US"/>
        </w:rPr>
        <w:t>[CLIENT]</w:t>
      </w:r>
      <w:r w:rsidR="00561BCE" w:rsidRPr="00111BD6">
        <w:rPr>
          <w:rFonts w:ascii="Segoe UI Semilight" w:hAnsi="Segoe UI Semilight" w:cs="Segoe UI Semilight"/>
          <w:color w:val="002060"/>
          <w:lang w:val="en-US"/>
        </w:rPr>
        <w:t xml:space="preserve"> and the resident.</w:t>
      </w:r>
    </w:p>
    <w:p w14:paraId="166755A2" w14:textId="2968B4D9" w:rsidR="000A405A" w:rsidRPr="00111BD6" w:rsidRDefault="00561BCE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No noisy works will be undertaken until after 9am</w:t>
      </w:r>
      <w:r w:rsidR="00882D7E" w:rsidRPr="00111BD6">
        <w:rPr>
          <w:rFonts w:ascii="Segoe UI Semilight" w:hAnsi="Segoe UI Semilight" w:cs="Segoe UI Semilight"/>
          <w:color w:val="002060"/>
          <w:lang w:val="en-US"/>
        </w:rPr>
        <w:t xml:space="preserve"> each day</w:t>
      </w:r>
      <w:r w:rsidRPr="00111BD6">
        <w:rPr>
          <w:rFonts w:ascii="Segoe UI Semilight" w:hAnsi="Segoe UI Semilight" w:cs="Segoe UI Semilight"/>
          <w:color w:val="002060"/>
          <w:lang w:val="en-US"/>
        </w:rPr>
        <w:t>.</w:t>
      </w:r>
    </w:p>
    <w:p w14:paraId="4F0E875B" w14:textId="77777777" w:rsidR="00211D30" w:rsidRDefault="00211D30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057DA5BE" w14:textId="2C763CFD" w:rsidR="000A405A" w:rsidRPr="00111BD6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11BD6">
        <w:rPr>
          <w:rFonts w:ascii="Segoe UI Semibold" w:hAnsi="Segoe UI Semibold" w:cs="Segoe UI Semibold"/>
          <w:color w:val="002060"/>
          <w:lang w:val="en-US"/>
        </w:rPr>
        <w:t>How long do these works take to complete?</w:t>
      </w:r>
    </w:p>
    <w:p w14:paraId="404C0D04" w14:textId="29C0C652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Guideline timescales for the following architype sizes are usual and will be dependent on additional works that may be instructed to be undert</w:t>
      </w:r>
      <w:r w:rsidR="00A960D5" w:rsidRPr="00111BD6">
        <w:rPr>
          <w:rFonts w:ascii="Segoe UI Semilight" w:hAnsi="Segoe UI Semilight" w:cs="Segoe UI Semilight"/>
          <w:color w:val="002060"/>
          <w:lang w:val="en-US"/>
        </w:rPr>
        <w:t xml:space="preserve">aken. We will discuss timescales with each resident based on their individual property </w:t>
      </w:r>
      <w:r w:rsidR="005A6BE9" w:rsidRPr="00111BD6">
        <w:rPr>
          <w:rFonts w:ascii="Segoe UI Semilight" w:hAnsi="Segoe UI Semilight" w:cs="Segoe UI Semilight"/>
          <w:color w:val="002060"/>
          <w:lang w:val="en-US"/>
        </w:rPr>
        <w:t>but to give an indication please see below.</w:t>
      </w:r>
    </w:p>
    <w:p w14:paraId="409C25A0" w14:textId="51BF48D5" w:rsidR="000A405A" w:rsidRPr="00111BD6" w:rsidRDefault="00645F42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1</w:t>
      </w:r>
      <w:r w:rsidR="000A405A" w:rsidRPr="00111BD6">
        <w:rPr>
          <w:rFonts w:ascii="Segoe UI Semilight" w:hAnsi="Segoe UI Semilight" w:cs="Segoe UI Semilight"/>
          <w:color w:val="002060"/>
          <w:lang w:val="en-US"/>
        </w:rPr>
        <w:t>-bedroom dwelling</w:t>
      </w:r>
      <w:r w:rsidRPr="00111BD6">
        <w:rPr>
          <w:rFonts w:ascii="Segoe UI Semilight" w:hAnsi="Segoe UI Semilight" w:cs="Segoe UI Semilight"/>
          <w:color w:val="002060"/>
          <w:lang w:val="en-US"/>
        </w:rPr>
        <w:t xml:space="preserve"> – 6 weeks</w:t>
      </w:r>
    </w:p>
    <w:p w14:paraId="415C366E" w14:textId="5BFCC802" w:rsidR="000A405A" w:rsidRPr="00111BD6" w:rsidRDefault="00645F42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2</w:t>
      </w:r>
      <w:r w:rsidR="000A405A" w:rsidRPr="00111BD6">
        <w:rPr>
          <w:rFonts w:ascii="Segoe UI Semilight" w:hAnsi="Segoe UI Semilight" w:cs="Segoe UI Semilight"/>
          <w:color w:val="002060"/>
          <w:lang w:val="en-US"/>
        </w:rPr>
        <w:t>-bedroom dwelling</w:t>
      </w:r>
      <w:r w:rsidRPr="00111BD6"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E57A1D" w:rsidRPr="00111BD6">
        <w:rPr>
          <w:rFonts w:ascii="Segoe UI Semilight" w:hAnsi="Segoe UI Semilight" w:cs="Segoe UI Semilight"/>
          <w:color w:val="002060"/>
          <w:lang w:val="en-US"/>
        </w:rPr>
        <w:t>–</w:t>
      </w:r>
      <w:r w:rsidRPr="00111BD6"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E57A1D" w:rsidRPr="00111BD6">
        <w:rPr>
          <w:rFonts w:ascii="Segoe UI Semilight" w:hAnsi="Segoe UI Semilight" w:cs="Segoe UI Semilight"/>
          <w:color w:val="002060"/>
          <w:lang w:val="en-US"/>
        </w:rPr>
        <w:t>7 weeks</w:t>
      </w:r>
    </w:p>
    <w:p w14:paraId="44C5864D" w14:textId="00A5E585" w:rsidR="000A405A" w:rsidRPr="00111BD6" w:rsidRDefault="00645F42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3</w:t>
      </w:r>
      <w:r w:rsidR="000A405A" w:rsidRPr="00111BD6">
        <w:rPr>
          <w:rFonts w:ascii="Segoe UI Semilight" w:hAnsi="Segoe UI Semilight" w:cs="Segoe UI Semilight"/>
          <w:color w:val="002060"/>
          <w:lang w:val="en-US"/>
        </w:rPr>
        <w:t>-bedroom dwelling</w:t>
      </w:r>
      <w:r w:rsidR="00E57A1D" w:rsidRPr="00111BD6">
        <w:rPr>
          <w:rFonts w:ascii="Segoe UI Semilight" w:hAnsi="Segoe UI Semilight" w:cs="Segoe UI Semilight"/>
          <w:color w:val="002060"/>
          <w:lang w:val="en-US"/>
        </w:rPr>
        <w:t xml:space="preserve"> – 8 weeks</w:t>
      </w:r>
    </w:p>
    <w:p w14:paraId="315BDE91" w14:textId="77777777" w:rsidR="00211D30" w:rsidRDefault="00211D30" w:rsidP="000A405A">
      <w:pPr>
        <w:rPr>
          <w:rFonts w:ascii="Segoe UI Semilight" w:hAnsi="Segoe UI Semilight" w:cs="Segoe UI Semilight"/>
          <w:b/>
          <w:bCs/>
          <w:color w:val="002060"/>
          <w:lang w:val="en-US"/>
        </w:rPr>
      </w:pPr>
    </w:p>
    <w:p w14:paraId="7C1DCF04" w14:textId="0771BC92" w:rsidR="000A405A" w:rsidRPr="00111BD6" w:rsidRDefault="000A405A" w:rsidP="000A405A">
      <w:pPr>
        <w:rPr>
          <w:rFonts w:ascii="Segoe UI Semilight" w:hAnsi="Segoe UI Semilight" w:cs="Segoe UI Semilight"/>
          <w:b/>
          <w:bCs/>
          <w:color w:val="002060"/>
          <w:lang w:val="en-US"/>
        </w:rPr>
      </w:pPr>
      <w:r w:rsidRPr="00111BD6">
        <w:rPr>
          <w:rFonts w:ascii="Segoe UI Semilight" w:hAnsi="Segoe UI Semilight" w:cs="Segoe UI Semilight"/>
          <w:b/>
          <w:bCs/>
          <w:color w:val="002060"/>
          <w:lang w:val="en-US"/>
        </w:rPr>
        <w:t>Will I have to be home for the duration of the works?</w:t>
      </w:r>
    </w:p>
    <w:p w14:paraId="77DDCD6A" w14:textId="51F2F809" w:rsidR="00B86C3E" w:rsidRPr="00111BD6" w:rsidRDefault="008F27E0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We will require the </w:t>
      </w:r>
      <w:r w:rsidR="00DE3280" w:rsidRPr="00111BD6">
        <w:rPr>
          <w:rFonts w:ascii="Segoe UI Semilight" w:hAnsi="Segoe UI Semilight" w:cs="Segoe UI Semilight"/>
          <w:color w:val="002060"/>
          <w:lang w:val="en-US"/>
        </w:rPr>
        <w:t>tenancy holder to attend the survey appointments</w:t>
      </w:r>
      <w:r w:rsidR="00952F16" w:rsidRPr="00111BD6">
        <w:rPr>
          <w:rFonts w:ascii="Segoe UI Semilight" w:hAnsi="Segoe UI Semilight" w:cs="Segoe UI Semilight"/>
          <w:color w:val="002060"/>
          <w:lang w:val="en-US"/>
        </w:rPr>
        <w:t>.</w:t>
      </w:r>
      <w:r w:rsidR="00F6759A" w:rsidRPr="00111BD6">
        <w:rPr>
          <w:rFonts w:ascii="Segoe UI Semilight" w:hAnsi="Segoe UI Semilight" w:cs="Segoe UI Semilight"/>
          <w:color w:val="002060"/>
          <w:lang w:val="en-US"/>
        </w:rPr>
        <w:t xml:space="preserve"> Once the works have started a key facility with the site team is available or a key box can be fitted and a code agreed between the site team and resident, failing </w:t>
      </w:r>
      <w:r w:rsidR="00B86C3E" w:rsidRPr="00111BD6">
        <w:rPr>
          <w:rFonts w:ascii="Segoe UI Semilight" w:hAnsi="Segoe UI Semilight" w:cs="Segoe UI Semilight"/>
          <w:color w:val="002060"/>
          <w:lang w:val="en-US"/>
        </w:rPr>
        <w:t>this another option could be a neighbor holding the key during the working day. These are all items that will be discussed during your pre works visit.</w:t>
      </w:r>
    </w:p>
    <w:p w14:paraId="49073865" w14:textId="6993DA49" w:rsidR="000A405A" w:rsidRPr="00111BD6" w:rsidRDefault="000A405A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682A1023" w14:textId="30BA04F4" w:rsidR="00882D7E" w:rsidRPr="00111BD6" w:rsidRDefault="00882D7E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6B5CD03E" w14:textId="62ADBEED" w:rsidR="00882D7E" w:rsidRPr="00111BD6" w:rsidRDefault="00882D7E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3E827339" w14:textId="2D8B257A" w:rsidR="00882D7E" w:rsidRPr="00111BD6" w:rsidRDefault="00882D7E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4E299602" w14:textId="2C6C98A7" w:rsidR="00882D7E" w:rsidRPr="00111BD6" w:rsidRDefault="00882D7E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5D2914E9" w14:textId="0C140B1C" w:rsidR="00882D7E" w:rsidRPr="00111BD6" w:rsidRDefault="00882D7E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76D64020" w14:textId="77777777" w:rsidR="00211D30" w:rsidRDefault="00211D30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4E5AAB7D" w14:textId="77777777" w:rsidR="00211D30" w:rsidRDefault="00211D30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58E4C7EA" w14:textId="1466FF3E" w:rsidR="000A405A" w:rsidRPr="00111BD6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11BD6">
        <w:rPr>
          <w:rFonts w:ascii="Segoe UI Semibold" w:hAnsi="Segoe UI Semibold" w:cs="Segoe UI Semibold"/>
          <w:color w:val="002060"/>
          <w:lang w:val="en-US"/>
        </w:rPr>
        <w:t>Does the work generate builders mess?</w:t>
      </w:r>
    </w:p>
    <w:p w14:paraId="61B69CF3" w14:textId="4D279875" w:rsidR="00563D63" w:rsidRPr="00111BD6" w:rsidRDefault="00952F16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Yes, this work can generate a significant amount of </w:t>
      </w:r>
      <w:r w:rsidR="00563D63" w:rsidRPr="00111BD6">
        <w:rPr>
          <w:rFonts w:ascii="Segoe UI Semilight" w:hAnsi="Segoe UI Semilight" w:cs="Segoe UI Semilight"/>
          <w:color w:val="002060"/>
          <w:lang w:val="en-US"/>
        </w:rPr>
        <w:t>dust,</w:t>
      </w:r>
      <w:r w:rsidRPr="00111BD6">
        <w:rPr>
          <w:rFonts w:ascii="Segoe UI Semilight" w:hAnsi="Segoe UI Semilight" w:cs="Segoe UI Semilight"/>
          <w:color w:val="002060"/>
          <w:lang w:val="en-US"/>
        </w:rPr>
        <w:t xml:space="preserve"> but we will </w:t>
      </w:r>
      <w:r w:rsidR="00A51184" w:rsidRPr="00111BD6">
        <w:rPr>
          <w:rFonts w:ascii="Segoe UI Semilight" w:hAnsi="Segoe UI Semilight" w:cs="Segoe UI Semilight"/>
          <w:color w:val="002060"/>
          <w:lang w:val="en-US"/>
        </w:rPr>
        <w:t>endeavor</w:t>
      </w:r>
      <w:r w:rsidRPr="00111BD6">
        <w:rPr>
          <w:rFonts w:ascii="Segoe UI Semilight" w:hAnsi="Segoe UI Semilight" w:cs="Segoe UI Semilight"/>
          <w:color w:val="002060"/>
          <w:lang w:val="en-US"/>
        </w:rPr>
        <w:t xml:space="preserve"> to kee</w:t>
      </w:r>
      <w:r w:rsidR="00A51184" w:rsidRPr="00111BD6">
        <w:rPr>
          <w:rFonts w:ascii="Segoe UI Semilight" w:hAnsi="Segoe UI Semilight" w:cs="Segoe UI Semilight"/>
          <w:color w:val="002060"/>
          <w:lang w:val="en-US"/>
        </w:rPr>
        <w:t xml:space="preserve">p this to a minimum. Operatives will cover </w:t>
      </w:r>
      <w:r w:rsidR="00E44270" w:rsidRPr="00111BD6">
        <w:rPr>
          <w:rFonts w:ascii="Segoe UI Semilight" w:hAnsi="Segoe UI Semilight" w:cs="Segoe UI Semilight"/>
          <w:color w:val="002060"/>
          <w:lang w:val="en-US"/>
        </w:rPr>
        <w:t>door openings with plastic sheeting, floors will be protected with corex</w:t>
      </w:r>
      <w:r w:rsidR="00563D63" w:rsidRPr="00111BD6">
        <w:rPr>
          <w:rFonts w:ascii="Segoe UI Semilight" w:hAnsi="Segoe UI Semilight" w:cs="Segoe UI Semilight"/>
          <w:color w:val="002060"/>
          <w:lang w:val="en-US"/>
        </w:rPr>
        <w:t xml:space="preserve"> and</w:t>
      </w:r>
      <w:r w:rsidR="00E44270" w:rsidRPr="00111BD6">
        <w:rPr>
          <w:rFonts w:ascii="Segoe UI Semilight" w:hAnsi="Segoe UI Semilight" w:cs="Segoe UI Semilight"/>
          <w:color w:val="002060"/>
          <w:lang w:val="en-US"/>
        </w:rPr>
        <w:t xml:space="preserve"> where possible hand tool</w:t>
      </w:r>
      <w:r w:rsidR="00646C14" w:rsidRPr="00111BD6">
        <w:rPr>
          <w:rFonts w:ascii="Segoe UI Semilight" w:hAnsi="Segoe UI Semilight" w:cs="Segoe UI Semilight"/>
          <w:color w:val="002060"/>
          <w:lang w:val="en-US"/>
        </w:rPr>
        <w:t>s</w:t>
      </w:r>
      <w:r w:rsidR="00E44270" w:rsidRPr="00111BD6">
        <w:rPr>
          <w:rFonts w:ascii="Segoe UI Semilight" w:hAnsi="Segoe UI Semilight" w:cs="Segoe UI Semilight"/>
          <w:color w:val="002060"/>
          <w:lang w:val="en-US"/>
        </w:rPr>
        <w:t xml:space="preserve"> will have </w:t>
      </w:r>
      <w:r w:rsidR="00646C14" w:rsidRPr="00111BD6">
        <w:rPr>
          <w:rFonts w:ascii="Segoe UI Semilight" w:hAnsi="Segoe UI Semilight" w:cs="Segoe UI Semilight"/>
          <w:color w:val="002060"/>
          <w:lang w:val="en-US"/>
        </w:rPr>
        <w:t>dust extraction</w:t>
      </w:r>
      <w:r w:rsidR="00563D63" w:rsidRPr="00111BD6">
        <w:rPr>
          <w:rFonts w:ascii="Segoe UI Semilight" w:hAnsi="Segoe UI Semilight" w:cs="Segoe UI Semilight"/>
          <w:color w:val="002060"/>
          <w:lang w:val="en-US"/>
        </w:rPr>
        <w:t xml:space="preserve"> attachment. A builders’ clean will be completed at the end of each working day and any rubbish removed.</w:t>
      </w:r>
    </w:p>
    <w:p w14:paraId="0310AFDA" w14:textId="77777777" w:rsidR="00882D7E" w:rsidRPr="00111BD6" w:rsidRDefault="00882D7E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5BD63D90" w14:textId="2E502BC2" w:rsidR="000A405A" w:rsidRPr="00111BD6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11BD6">
        <w:rPr>
          <w:rFonts w:ascii="Segoe UI Semibold" w:hAnsi="Segoe UI Semibold" w:cs="Segoe UI Semibold"/>
          <w:color w:val="002060"/>
          <w:lang w:val="en-US"/>
        </w:rPr>
        <w:t>Is there any possibility I can be decanted for the works duration?</w:t>
      </w:r>
    </w:p>
    <w:p w14:paraId="44126C3B" w14:textId="672B0084" w:rsidR="000A405A" w:rsidRPr="00111BD6" w:rsidRDefault="00B408FA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This is currently not an option but if the resident or any members in the household have any </w:t>
      </w:r>
      <w:r w:rsidR="00453A48" w:rsidRPr="00111BD6">
        <w:rPr>
          <w:rFonts w:ascii="Segoe UI Semilight" w:hAnsi="Segoe UI Semilight" w:cs="Segoe UI Semilight"/>
          <w:color w:val="002060"/>
          <w:lang w:val="en-US"/>
        </w:rPr>
        <w:t xml:space="preserve">extenuating circumstances </w:t>
      </w:r>
      <w:r w:rsidR="002A7BD7" w:rsidRPr="00111BD6">
        <w:rPr>
          <w:rFonts w:ascii="Segoe UI Semilight" w:hAnsi="Segoe UI Semilight" w:cs="Segoe UI Semilight"/>
          <w:color w:val="002060"/>
          <w:lang w:val="en-US"/>
        </w:rPr>
        <w:t xml:space="preserve">to which the works would have a adverse impact on we would have to consider other </w:t>
      </w:r>
      <w:r w:rsidR="00720795" w:rsidRPr="00111BD6">
        <w:rPr>
          <w:rFonts w:ascii="Segoe UI Semilight" w:hAnsi="Segoe UI Semilight" w:cs="Segoe UI Semilight"/>
          <w:color w:val="002060"/>
          <w:lang w:val="en-US"/>
        </w:rPr>
        <w:t>options.</w:t>
      </w:r>
      <w:r w:rsidR="00453A48" w:rsidRPr="00111BD6">
        <w:rPr>
          <w:rFonts w:ascii="Segoe UI Semilight" w:hAnsi="Segoe UI Semilight" w:cs="Segoe UI Semilight"/>
          <w:color w:val="002060"/>
          <w:lang w:val="en-US"/>
        </w:rPr>
        <w:t xml:space="preserve"> </w:t>
      </w:r>
    </w:p>
    <w:p w14:paraId="77BFA3BD" w14:textId="77777777" w:rsidR="00882D7E" w:rsidRPr="00111BD6" w:rsidRDefault="00882D7E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5F01A3FD" w14:textId="0503B6B7" w:rsidR="000A405A" w:rsidRPr="00111BD6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11BD6">
        <w:rPr>
          <w:rFonts w:ascii="Segoe UI Semibold" w:hAnsi="Segoe UI Semibold" w:cs="Segoe UI Semibold"/>
          <w:color w:val="002060"/>
          <w:lang w:val="en-US"/>
        </w:rPr>
        <w:t xml:space="preserve">If I incur bills </w:t>
      </w:r>
      <w:r w:rsidR="00BF0FA6" w:rsidRPr="00111BD6">
        <w:rPr>
          <w:rFonts w:ascii="Segoe UI Semibold" w:hAnsi="Segoe UI Semibold" w:cs="Segoe UI Semibold"/>
          <w:color w:val="002060"/>
          <w:lang w:val="en-US"/>
        </w:rPr>
        <w:t xml:space="preserve">due to </w:t>
      </w:r>
      <w:r w:rsidRPr="00111BD6">
        <w:rPr>
          <w:rFonts w:ascii="Segoe UI Semibold" w:hAnsi="Segoe UI Semibold" w:cs="Segoe UI Semibold"/>
          <w:color w:val="002060"/>
          <w:lang w:val="en-US"/>
        </w:rPr>
        <w:t>ongoing works who will reimburse me?</w:t>
      </w:r>
    </w:p>
    <w:p w14:paraId="119D5561" w14:textId="45806457" w:rsidR="00B00C9D" w:rsidRPr="00111BD6" w:rsidRDefault="006C31ED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This will need to be investigated on a </w:t>
      </w:r>
      <w:r w:rsidR="00EE3BD9" w:rsidRPr="00111BD6">
        <w:rPr>
          <w:rFonts w:ascii="Segoe UI Semilight" w:hAnsi="Segoe UI Semilight" w:cs="Segoe UI Semilight"/>
          <w:color w:val="002060"/>
          <w:lang w:val="en-US"/>
        </w:rPr>
        <w:t>case-by-case</w:t>
      </w:r>
      <w:r w:rsidRPr="00111BD6">
        <w:rPr>
          <w:rFonts w:ascii="Segoe UI Semilight" w:hAnsi="Segoe UI Semilight" w:cs="Segoe UI Semilight"/>
          <w:color w:val="002060"/>
          <w:lang w:val="en-US"/>
        </w:rPr>
        <w:t xml:space="preserve"> basis. </w:t>
      </w:r>
      <w:r w:rsidR="00EE3BD9" w:rsidRPr="00111BD6">
        <w:rPr>
          <w:rFonts w:ascii="Segoe UI Semilight" w:hAnsi="Segoe UI Semilight" w:cs="Segoe UI Semilight"/>
          <w:color w:val="002060"/>
          <w:lang w:val="en-US"/>
        </w:rPr>
        <w:t>Evidence of additional costs attributed to the resident will have to be provided</w:t>
      </w:r>
      <w:r w:rsidR="0085147F" w:rsidRPr="00111BD6"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1336AA" w:rsidRPr="00111BD6">
        <w:rPr>
          <w:rFonts w:ascii="Segoe UI Semilight" w:hAnsi="Segoe UI Semilight" w:cs="Segoe UI Semilight"/>
          <w:color w:val="002060"/>
          <w:lang w:val="en-US"/>
        </w:rPr>
        <w:t>and accessed by Lambeth Council and Breyer Group Team.</w:t>
      </w:r>
    </w:p>
    <w:p w14:paraId="452865AB" w14:textId="4C328CD8" w:rsidR="00B00C9D" w:rsidRPr="00111BD6" w:rsidRDefault="00B00C9D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What decoration works will be included?</w:t>
      </w:r>
    </w:p>
    <w:p w14:paraId="6B103576" w14:textId="48E3E40D" w:rsidR="00B00C9D" w:rsidRPr="00111BD6" w:rsidRDefault="00B00C9D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 xml:space="preserve">Painting </w:t>
      </w:r>
      <w:r w:rsidR="00FB24CD" w:rsidRPr="00111BD6">
        <w:rPr>
          <w:rFonts w:ascii="Segoe UI Semilight" w:hAnsi="Segoe UI Semilight" w:cs="Segoe UI Semilight"/>
          <w:color w:val="002060"/>
          <w:lang w:val="en-US"/>
        </w:rPr>
        <w:t xml:space="preserve">– will I receive </w:t>
      </w:r>
      <w:r w:rsidR="00101904" w:rsidRPr="00111BD6">
        <w:rPr>
          <w:rFonts w:ascii="Segoe UI Semilight" w:hAnsi="Segoe UI Semilight" w:cs="Segoe UI Semilight"/>
          <w:color w:val="002060"/>
          <w:lang w:val="en-US"/>
        </w:rPr>
        <w:t>choices,</w:t>
      </w:r>
      <w:r w:rsidR="00FB24CD" w:rsidRPr="00111BD6">
        <w:rPr>
          <w:rFonts w:ascii="Segoe UI Semilight" w:hAnsi="Segoe UI Semilight" w:cs="Segoe UI Semilight"/>
          <w:color w:val="002060"/>
          <w:lang w:val="en-US"/>
        </w:rPr>
        <w:t xml:space="preserve"> or will this be white paint?</w:t>
      </w:r>
    </w:p>
    <w:p w14:paraId="1E575ACF" w14:textId="699635CB" w:rsidR="0085147F" w:rsidRPr="00111BD6" w:rsidRDefault="0085147F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Skirting boards</w:t>
      </w:r>
    </w:p>
    <w:p w14:paraId="429AA4EE" w14:textId="77777777" w:rsidR="00882D7E" w:rsidRPr="00111BD6" w:rsidRDefault="00882D7E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5CFD15B9" w14:textId="6D6853B1" w:rsidR="000A405A" w:rsidRPr="00111BD6" w:rsidRDefault="00FB24CD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11BD6">
        <w:rPr>
          <w:rFonts w:ascii="Segoe UI Semilight" w:hAnsi="Segoe UI Semilight" w:cs="Segoe UI Semilight"/>
          <w:color w:val="002060"/>
          <w:lang w:val="en-US"/>
        </w:rPr>
        <w:t>Diagram of Internal Wall Insulation Build Up (dependent on system)</w:t>
      </w:r>
    </w:p>
    <w:p w14:paraId="66920A9A" w14:textId="4EC0B080" w:rsidR="000A405A" w:rsidRPr="00111BD6" w:rsidRDefault="00101904" w:rsidP="000A405A">
      <w:pPr>
        <w:rPr>
          <w:rFonts w:ascii="Segoe UI Semilight" w:hAnsi="Segoe UI Semilight" w:cs="Segoe UI Semilight"/>
          <w:color w:val="002060"/>
        </w:rPr>
      </w:pPr>
      <w:r w:rsidRPr="00111BD6">
        <w:rPr>
          <w:rFonts w:ascii="Segoe UI Semilight" w:hAnsi="Segoe UI Semilight" w:cs="Segoe UI Semilight"/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29E4FED6" wp14:editId="00917E2B">
            <wp:simplePos x="0" y="0"/>
            <wp:positionH relativeFrom="column">
              <wp:posOffset>69850</wp:posOffset>
            </wp:positionH>
            <wp:positionV relativeFrom="paragraph">
              <wp:posOffset>239395</wp:posOffset>
            </wp:positionV>
            <wp:extent cx="411480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500" y="21438"/>
                <wp:lineTo x="215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6ED850" w14:textId="22952532" w:rsidR="000A405A" w:rsidRPr="00111BD6" w:rsidRDefault="000A405A" w:rsidP="000A405A">
      <w:pPr>
        <w:rPr>
          <w:rFonts w:ascii="Segoe UI Semilight" w:hAnsi="Segoe UI Semilight" w:cs="Segoe UI Semilight"/>
          <w:color w:val="002060"/>
        </w:rPr>
      </w:pPr>
    </w:p>
    <w:p w14:paraId="39CCA45F" w14:textId="7ACA9944" w:rsidR="000A405A" w:rsidRPr="00111BD6" w:rsidRDefault="000A405A" w:rsidP="000A405A">
      <w:pPr>
        <w:rPr>
          <w:rFonts w:ascii="Segoe UI Semilight" w:hAnsi="Segoe UI Semilight" w:cs="Segoe UI Semilight"/>
          <w:color w:val="002060"/>
        </w:rPr>
      </w:pPr>
    </w:p>
    <w:p w14:paraId="4966ADDA" w14:textId="0328709F" w:rsidR="000A405A" w:rsidRPr="00111BD6" w:rsidRDefault="000A405A" w:rsidP="000A405A">
      <w:pPr>
        <w:rPr>
          <w:rFonts w:ascii="Segoe UI Semilight" w:hAnsi="Segoe UI Semilight" w:cs="Segoe UI Semilight"/>
          <w:color w:val="002060"/>
        </w:rPr>
      </w:pPr>
    </w:p>
    <w:p w14:paraId="417530DE" w14:textId="47E09BD4" w:rsidR="000A405A" w:rsidRPr="00111BD6" w:rsidRDefault="000A405A" w:rsidP="000A405A">
      <w:pPr>
        <w:rPr>
          <w:rFonts w:ascii="Segoe UI Semilight" w:hAnsi="Segoe UI Semilight" w:cs="Segoe UI Semilight"/>
          <w:color w:val="002060"/>
        </w:rPr>
      </w:pPr>
    </w:p>
    <w:p w14:paraId="0EC6E311" w14:textId="13C83B1B" w:rsidR="000A405A" w:rsidRPr="00111BD6" w:rsidRDefault="000A405A" w:rsidP="000A405A">
      <w:pPr>
        <w:tabs>
          <w:tab w:val="left" w:pos="1390"/>
        </w:tabs>
        <w:rPr>
          <w:rFonts w:ascii="Segoe UI Semilight" w:hAnsi="Segoe UI Semilight" w:cs="Segoe UI Semilight"/>
          <w:color w:val="002060"/>
        </w:rPr>
      </w:pPr>
      <w:r w:rsidRPr="00111BD6">
        <w:rPr>
          <w:rFonts w:ascii="Segoe UI Semilight" w:hAnsi="Segoe UI Semilight" w:cs="Segoe UI Semilight"/>
          <w:color w:val="002060"/>
        </w:rPr>
        <w:tab/>
      </w:r>
    </w:p>
    <w:p w14:paraId="039030D6" w14:textId="4DAE33CB" w:rsidR="003377DC" w:rsidRPr="00111BD6" w:rsidRDefault="003377DC" w:rsidP="003377DC">
      <w:pPr>
        <w:rPr>
          <w:rFonts w:ascii="Segoe UI Semilight" w:hAnsi="Segoe UI Semilight" w:cs="Segoe UI Semilight"/>
          <w:color w:val="002060"/>
        </w:rPr>
      </w:pPr>
    </w:p>
    <w:p w14:paraId="2F05D979" w14:textId="0E74D1EC" w:rsidR="003377DC" w:rsidRPr="00111BD6" w:rsidRDefault="003377DC" w:rsidP="003377DC">
      <w:pPr>
        <w:rPr>
          <w:rFonts w:ascii="Segoe UI Semilight" w:hAnsi="Segoe UI Semilight" w:cs="Segoe UI Semilight"/>
          <w:color w:val="002060"/>
        </w:rPr>
      </w:pPr>
    </w:p>
    <w:p w14:paraId="32A611D8" w14:textId="28074D68" w:rsidR="003377DC" w:rsidRPr="00111BD6" w:rsidRDefault="003377DC" w:rsidP="003377DC">
      <w:pPr>
        <w:rPr>
          <w:rFonts w:ascii="Segoe UI Semilight" w:hAnsi="Segoe UI Semilight" w:cs="Segoe UI Semilight"/>
          <w:color w:val="002060"/>
        </w:rPr>
      </w:pPr>
    </w:p>
    <w:p w14:paraId="4C71ABE3" w14:textId="63AA4F2E" w:rsidR="003377DC" w:rsidRPr="00111BD6" w:rsidRDefault="003377DC" w:rsidP="003377DC">
      <w:pPr>
        <w:tabs>
          <w:tab w:val="left" w:pos="8450"/>
        </w:tabs>
        <w:rPr>
          <w:rFonts w:ascii="Segoe UI Semilight" w:hAnsi="Segoe UI Semilight" w:cs="Segoe UI Semilight"/>
          <w:color w:val="002060"/>
        </w:rPr>
      </w:pPr>
      <w:r w:rsidRPr="00111BD6">
        <w:rPr>
          <w:rFonts w:ascii="Segoe UI Semilight" w:hAnsi="Segoe UI Semilight" w:cs="Segoe UI Semilight"/>
          <w:color w:val="002060"/>
        </w:rPr>
        <w:tab/>
      </w:r>
    </w:p>
    <w:sectPr w:rsidR="003377DC" w:rsidRPr="00111BD6" w:rsidSect="00D540F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C8E4" w14:textId="77777777" w:rsidR="006A2717" w:rsidRDefault="006A2717" w:rsidP="00D540FB">
      <w:pPr>
        <w:spacing w:after="0" w:line="240" w:lineRule="auto"/>
      </w:pPr>
      <w:r>
        <w:separator/>
      </w:r>
    </w:p>
  </w:endnote>
  <w:endnote w:type="continuationSeparator" w:id="0">
    <w:p w14:paraId="11385F00" w14:textId="77777777" w:rsidR="006A2717" w:rsidRDefault="006A2717" w:rsidP="00D5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A7147" w14:textId="77777777" w:rsidR="006A2717" w:rsidRDefault="006A2717" w:rsidP="00D540FB">
      <w:pPr>
        <w:spacing w:after="0" w:line="240" w:lineRule="auto"/>
      </w:pPr>
      <w:r>
        <w:separator/>
      </w:r>
    </w:p>
  </w:footnote>
  <w:footnote w:type="continuationSeparator" w:id="0">
    <w:p w14:paraId="3E914B22" w14:textId="77777777" w:rsidR="006A2717" w:rsidRDefault="006A2717" w:rsidP="00D5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A977" w14:textId="3B9C4362" w:rsidR="00D540FB" w:rsidRDefault="00D540F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65763FC" wp14:editId="74D1EA7A">
              <wp:simplePos x="0" y="0"/>
              <wp:positionH relativeFrom="column">
                <wp:posOffset>3523615</wp:posOffset>
              </wp:positionH>
              <wp:positionV relativeFrom="paragraph">
                <wp:posOffset>386080</wp:posOffset>
              </wp:positionV>
              <wp:extent cx="3545205" cy="5213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20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CA6DC" w14:textId="594039C1" w:rsidR="00D540FB" w:rsidRPr="004071D9" w:rsidRDefault="004071D9" w:rsidP="00D540FB">
                          <w:pP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>Internal Wall Insulation FAQ’s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5763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45pt;margin-top:30.4pt;width:279.15pt;height:41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" filled="f" stroked="f">
              <v:textbox style="mso-fit-shape-to-text:t">
                <w:txbxContent>
                  <w:p w14:paraId="295CA6DC" w14:textId="594039C1" w:rsidR="00D540FB" w:rsidRPr="004071D9" w:rsidRDefault="004071D9" w:rsidP="00D540FB">
                    <w:pP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>Internal Wall Insulation FAQ’s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7A2E9E0" wp14:editId="5CF88A33">
          <wp:simplePos x="0" y="0"/>
          <wp:positionH relativeFrom="column">
            <wp:posOffset>-457201</wp:posOffset>
          </wp:positionH>
          <wp:positionV relativeFrom="paragraph">
            <wp:posOffset>-449580</wp:posOffset>
          </wp:positionV>
          <wp:extent cx="7551683" cy="106730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83" cy="1067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D5C9C"/>
    <w:multiLevelType w:val="hybridMultilevel"/>
    <w:tmpl w:val="34B8F5C6"/>
    <w:lvl w:ilvl="0" w:tplc="77BE137C">
      <w:start w:val="1"/>
      <w:numFmt w:val="decimal"/>
      <w:lvlText w:val="%1."/>
      <w:lvlJc w:val="left"/>
      <w:pPr>
        <w:ind w:left="644" w:hanging="360"/>
      </w:pPr>
      <w:rPr>
        <w:rFonts w:ascii="Segoe UI Semibold" w:hAnsi="Segoe UI Semibold" w:cs="Segoe UI Semi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77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FB"/>
    <w:rsid w:val="000018BC"/>
    <w:rsid w:val="00025BD2"/>
    <w:rsid w:val="000A405A"/>
    <w:rsid w:val="000F1777"/>
    <w:rsid w:val="00101904"/>
    <w:rsid w:val="00111BD6"/>
    <w:rsid w:val="001177C8"/>
    <w:rsid w:val="001336AA"/>
    <w:rsid w:val="00155A1A"/>
    <w:rsid w:val="001618F9"/>
    <w:rsid w:val="001A75E4"/>
    <w:rsid w:val="001E7250"/>
    <w:rsid w:val="001F3E9A"/>
    <w:rsid w:val="00211D30"/>
    <w:rsid w:val="00272CF5"/>
    <w:rsid w:val="002818C7"/>
    <w:rsid w:val="002A7BD7"/>
    <w:rsid w:val="002B0580"/>
    <w:rsid w:val="003377DC"/>
    <w:rsid w:val="003443EE"/>
    <w:rsid w:val="00364EC9"/>
    <w:rsid w:val="004071D9"/>
    <w:rsid w:val="00453A48"/>
    <w:rsid w:val="0045400F"/>
    <w:rsid w:val="004848E4"/>
    <w:rsid w:val="004A408F"/>
    <w:rsid w:val="00561BCE"/>
    <w:rsid w:val="00563D63"/>
    <w:rsid w:val="005819C6"/>
    <w:rsid w:val="005A6BE9"/>
    <w:rsid w:val="005D24DA"/>
    <w:rsid w:val="00640870"/>
    <w:rsid w:val="00645F42"/>
    <w:rsid w:val="00646C14"/>
    <w:rsid w:val="006A04EA"/>
    <w:rsid w:val="006A2717"/>
    <w:rsid w:val="006A6C21"/>
    <w:rsid w:val="006B4B4A"/>
    <w:rsid w:val="006C31ED"/>
    <w:rsid w:val="00720795"/>
    <w:rsid w:val="0073233B"/>
    <w:rsid w:val="007D4E68"/>
    <w:rsid w:val="0085147F"/>
    <w:rsid w:val="00882D7E"/>
    <w:rsid w:val="00887F4F"/>
    <w:rsid w:val="008E0223"/>
    <w:rsid w:val="008F27E0"/>
    <w:rsid w:val="00914085"/>
    <w:rsid w:val="00952F16"/>
    <w:rsid w:val="0098239A"/>
    <w:rsid w:val="009833D9"/>
    <w:rsid w:val="009971B9"/>
    <w:rsid w:val="009A4464"/>
    <w:rsid w:val="009F73F5"/>
    <w:rsid w:val="00A01196"/>
    <w:rsid w:val="00A20458"/>
    <w:rsid w:val="00A43860"/>
    <w:rsid w:val="00A51184"/>
    <w:rsid w:val="00A52C95"/>
    <w:rsid w:val="00A6001A"/>
    <w:rsid w:val="00A6178E"/>
    <w:rsid w:val="00A66FF5"/>
    <w:rsid w:val="00A960D5"/>
    <w:rsid w:val="00AC1269"/>
    <w:rsid w:val="00AD3BA9"/>
    <w:rsid w:val="00AF43B1"/>
    <w:rsid w:val="00B00C9D"/>
    <w:rsid w:val="00B36318"/>
    <w:rsid w:val="00B408FA"/>
    <w:rsid w:val="00B51274"/>
    <w:rsid w:val="00B86C3E"/>
    <w:rsid w:val="00B87219"/>
    <w:rsid w:val="00BD09D2"/>
    <w:rsid w:val="00BE0541"/>
    <w:rsid w:val="00BF0FA6"/>
    <w:rsid w:val="00C1189B"/>
    <w:rsid w:val="00C215DD"/>
    <w:rsid w:val="00CE0CB9"/>
    <w:rsid w:val="00D275D2"/>
    <w:rsid w:val="00D540FB"/>
    <w:rsid w:val="00DE3280"/>
    <w:rsid w:val="00E44270"/>
    <w:rsid w:val="00E57A1D"/>
    <w:rsid w:val="00EE3BD9"/>
    <w:rsid w:val="00F02AA4"/>
    <w:rsid w:val="00F50B7B"/>
    <w:rsid w:val="00F6759A"/>
    <w:rsid w:val="00F83B96"/>
    <w:rsid w:val="00F86E0D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7339A"/>
  <w15:chartTrackingRefBased/>
  <w15:docId w15:val="{41B1E8D5-B1B6-417B-86B0-AAF70DA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FB"/>
  </w:style>
  <w:style w:type="paragraph" w:styleId="Footer">
    <w:name w:val="footer"/>
    <w:basedOn w:val="Normal"/>
    <w:link w:val="Foot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FB"/>
  </w:style>
  <w:style w:type="character" w:styleId="Hyperlink">
    <w:name w:val="Hyperlink"/>
    <w:basedOn w:val="DefaultParagraphFont"/>
    <w:uiPriority w:val="99"/>
    <w:unhideWhenUsed/>
    <w:rsid w:val="00AF4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3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7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FAA8A738A264CAAC1D7F5EA5A5F51" ma:contentTypeVersion="16" ma:contentTypeDescription="Create a new document." ma:contentTypeScope="" ma:versionID="8221312cbd62a4e16c2cbd1eb4fe0143">
  <xsd:schema xmlns:xsd="http://www.w3.org/2001/XMLSchema" xmlns:xs="http://www.w3.org/2001/XMLSchema" xmlns:p="http://schemas.microsoft.com/office/2006/metadata/properties" xmlns:ns2="52e442f3-5c6f-4604-a3b1-97df1e01cef8" xmlns:ns3="f5df4971-e483-4806-a699-4100ebe687e3" targetNamespace="http://schemas.microsoft.com/office/2006/metadata/properties" ma:root="true" ma:fieldsID="6797034ddb1b90fb9a0fa1fad918d855" ns2:_="" ns3:_="">
    <xsd:import namespace="52e442f3-5c6f-4604-a3b1-97df1e01cef8"/>
    <xsd:import namespace="f5df4971-e483-4806-a699-4100ebe687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42f3-5c6f-4604-a3b1-97df1e01ce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3cf1d2-acd4-4869-b7f2-8b009bf0f75a}" ma:internalName="TaxCatchAll" ma:showField="CatchAllData" ma:web="52e442f3-5c6f-4604-a3b1-97df1e01c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f4971-e483-4806-a699-4100ebe68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c54f42-46a9-4910-b677-04388a994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e442f3-5c6f-4604-a3b1-97df1e01cef8">CCYYR4PHW4CY-471319043-28177</_dlc_DocId>
    <_dlc_DocIdUrl xmlns="52e442f3-5c6f-4604-a3b1-97df1e01cef8">
      <Url>https://b3living.sharepoint.com/sites/CorpComms/_layouts/15/DocIdRedir.aspx?ID=CCYYR4PHW4CY-471319043-28177</Url>
      <Description>CCYYR4PHW4CY-471319043-28177</Description>
    </_dlc_DocIdUrl>
    <TaxCatchAll xmlns="52e442f3-5c6f-4604-a3b1-97df1e01cef8" xsi:nil="true"/>
    <lcf76f155ced4ddcb4097134ff3c332f xmlns="f5df4971-e483-4806-a699-4100ebe68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07D25-93CC-44D4-B5A6-90CDA1FEB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041D1-30AC-4754-9E91-9540CD35FDB6}"/>
</file>

<file path=customXml/itemProps3.xml><?xml version="1.0" encoding="utf-8"?>
<ds:datastoreItem xmlns:ds="http://schemas.openxmlformats.org/officeDocument/2006/customXml" ds:itemID="{E30BA055-ABDF-47A6-B750-00FB05E9E7E6}"/>
</file>

<file path=customXml/itemProps4.xml><?xml version="1.0" encoding="utf-8"?>
<ds:datastoreItem xmlns:ds="http://schemas.openxmlformats.org/officeDocument/2006/customXml" ds:itemID="{627F0BCE-032A-4499-8B7F-6C332C3D3FE8}"/>
</file>

<file path=customXml/itemProps5.xml><?xml version="1.0" encoding="utf-8"?>
<ds:datastoreItem xmlns:ds="http://schemas.openxmlformats.org/officeDocument/2006/customXml" ds:itemID="{EBA2EEA1-05CF-4DC1-AE30-0D6D5382A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Mustafa</dc:creator>
  <cp:keywords/>
  <dc:description/>
  <cp:lastModifiedBy>Rebecca Maher</cp:lastModifiedBy>
  <cp:revision>7</cp:revision>
  <dcterms:created xsi:type="dcterms:W3CDTF">2023-03-31T11:59:00Z</dcterms:created>
  <dcterms:modified xsi:type="dcterms:W3CDTF">2023-03-31T15:20:00Z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0x010100490FAA8A738A264CAAC1D7F5EA5A5F51</vt:lpwstr>
  </property>
  <property fmtid="{D5CDD505-2E9C-101B-9397-08002B2CF9AE}" pid="3" name="_dlc_DocIdItemGuid">
    <vt:lpwstr>7d650622-fed6-4813-b8c3-db6d120f62e1</vt:lpwstr>
  </property>
</Properties>
</file>